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AF6FD2" w:rsidRPr="00783F73" w14:paraId="7CABF52E" w14:textId="77777777" w:rsidTr="001C372B">
        <w:tc>
          <w:tcPr>
            <w:tcW w:w="9016" w:type="dxa"/>
            <w:gridSpan w:val="4"/>
          </w:tcPr>
          <w:p w14:paraId="787D5ED4" w14:textId="03CCB20D" w:rsidR="00AF6FD2" w:rsidRPr="00AF6FD2" w:rsidRDefault="00AF6FD2" w:rsidP="00AF6FD2">
            <w:pPr>
              <w:pStyle w:val="Heading2"/>
              <w:spacing w:line="240" w:lineRule="auto"/>
              <w:ind w:right="4"/>
              <w:jc w:val="center"/>
              <w:outlineLvl w:val="1"/>
              <w:rPr>
                <w:rFonts w:cstheme="minorHAnsi"/>
                <w:color w:val="auto"/>
                <w:sz w:val="22"/>
                <w:szCs w:val="22"/>
                <w:lang w:val="en-GB"/>
              </w:rPr>
            </w:pPr>
            <w:r w:rsidRPr="00783F73">
              <w:rPr>
                <w:rFonts w:cstheme="minorHAnsi"/>
                <w:color w:val="auto"/>
                <w:sz w:val="22"/>
                <w:szCs w:val="22"/>
                <w:lang w:val="en-GB"/>
              </w:rPr>
              <w:t>BOARD OF DIRECTORS &amp; KMP</w:t>
            </w:r>
          </w:p>
        </w:tc>
      </w:tr>
      <w:tr w:rsidR="00AF6FD2" w:rsidRPr="00783F73" w14:paraId="303E91FF" w14:textId="77777777" w:rsidTr="001A7EA6">
        <w:tc>
          <w:tcPr>
            <w:tcW w:w="846" w:type="dxa"/>
          </w:tcPr>
          <w:p w14:paraId="78475C3A" w14:textId="45E1EE04" w:rsidR="00AF6FD2" w:rsidRPr="00AF6FD2" w:rsidRDefault="00AF6FD2" w:rsidP="00A75F26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color w:val="auto"/>
                <w:sz w:val="22"/>
                <w:szCs w:val="22"/>
                <w:lang w:val="en-GB"/>
              </w:rPr>
              <w:t>S. No.</w:t>
            </w:r>
          </w:p>
        </w:tc>
        <w:tc>
          <w:tcPr>
            <w:tcW w:w="3662" w:type="dxa"/>
          </w:tcPr>
          <w:p w14:paraId="64AA2104" w14:textId="0774E2ED" w:rsidR="00AF6FD2" w:rsidRPr="00AF6FD2" w:rsidRDefault="00AF6FD2" w:rsidP="00A75F26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color w:val="aut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54" w:type="dxa"/>
            <w:vAlign w:val="bottom"/>
          </w:tcPr>
          <w:p w14:paraId="6DC191B5" w14:textId="11A18A2B" w:rsidR="00AF6FD2" w:rsidRPr="00AF6FD2" w:rsidRDefault="00AF6FD2" w:rsidP="00A75F26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color w:val="auto"/>
                <w:lang w:val="en-GB"/>
              </w:rPr>
            </w:pPr>
            <w:r w:rsidRPr="00AF6FD2">
              <w:rPr>
                <w:rFonts w:cstheme="minorHAnsi"/>
                <w:color w:val="auto"/>
                <w:sz w:val="22"/>
                <w:szCs w:val="22"/>
                <w:lang w:val="en-GB"/>
              </w:rPr>
              <w:t>Designation</w:t>
            </w:r>
          </w:p>
        </w:tc>
        <w:tc>
          <w:tcPr>
            <w:tcW w:w="2254" w:type="dxa"/>
          </w:tcPr>
          <w:p w14:paraId="35FFC53D" w14:textId="77777777" w:rsidR="00AF6FD2" w:rsidRPr="00AF6FD2" w:rsidRDefault="00AF6FD2" w:rsidP="00A75F26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color w:val="auto"/>
                <w:sz w:val="22"/>
                <w:szCs w:val="22"/>
                <w:lang w:val="en-GB"/>
              </w:rPr>
              <w:t>DIN</w:t>
            </w:r>
          </w:p>
        </w:tc>
      </w:tr>
      <w:tr w:rsidR="00AF6FD2" w:rsidRPr="00AF6FD2" w14:paraId="688B3627" w14:textId="77777777" w:rsidTr="001A7EA6">
        <w:tc>
          <w:tcPr>
            <w:tcW w:w="846" w:type="dxa"/>
          </w:tcPr>
          <w:p w14:paraId="6B73BF7F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3662" w:type="dxa"/>
          </w:tcPr>
          <w:p w14:paraId="52865F80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J. R. K. Panduranga Rao</w:t>
            </w:r>
          </w:p>
        </w:tc>
        <w:tc>
          <w:tcPr>
            <w:tcW w:w="2254" w:type="dxa"/>
          </w:tcPr>
          <w:p w14:paraId="080A8ECA" w14:textId="206023FC" w:rsidR="00AF6FD2" w:rsidRPr="00AF6FD2" w:rsidRDefault="00972BCB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Chairman</w:t>
            </w: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&amp; </w:t>
            </w:r>
            <w:r w:rsidR="00AF6FD2"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Independent Director </w:t>
            </w:r>
          </w:p>
        </w:tc>
        <w:tc>
          <w:tcPr>
            <w:tcW w:w="2254" w:type="dxa"/>
          </w:tcPr>
          <w:p w14:paraId="18149455" w14:textId="296A6F5A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00294746</w:t>
            </w:r>
          </w:p>
        </w:tc>
      </w:tr>
      <w:tr w:rsidR="00AF6FD2" w:rsidRPr="00AF6FD2" w14:paraId="5B1E8701" w14:textId="77777777" w:rsidTr="00972BCB">
        <w:trPr>
          <w:trHeight w:val="626"/>
        </w:trPr>
        <w:tc>
          <w:tcPr>
            <w:tcW w:w="846" w:type="dxa"/>
          </w:tcPr>
          <w:p w14:paraId="3FA955A1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3662" w:type="dxa"/>
          </w:tcPr>
          <w:p w14:paraId="5E46C4B3" w14:textId="5DC410B4" w:rsidR="00972BCB" w:rsidRPr="00972BCB" w:rsidRDefault="00AF6FD2" w:rsidP="00972BCB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S. Murali Krishna Murthy</w:t>
            </w:r>
          </w:p>
        </w:tc>
        <w:tc>
          <w:tcPr>
            <w:tcW w:w="2254" w:type="dxa"/>
          </w:tcPr>
          <w:p w14:paraId="5BF4DE3E" w14:textId="6C8EE6D9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Managing Director</w:t>
            </w:r>
          </w:p>
        </w:tc>
        <w:tc>
          <w:tcPr>
            <w:tcW w:w="2254" w:type="dxa"/>
          </w:tcPr>
          <w:p w14:paraId="5BFEDAD8" w14:textId="2784B6ED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00540632</w:t>
            </w:r>
          </w:p>
        </w:tc>
      </w:tr>
      <w:tr w:rsidR="00AF6FD2" w:rsidRPr="00AF6FD2" w14:paraId="30467D4F" w14:textId="77777777" w:rsidTr="001A7EA6">
        <w:tc>
          <w:tcPr>
            <w:tcW w:w="846" w:type="dxa"/>
          </w:tcPr>
          <w:p w14:paraId="3D2E18D7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3</w:t>
            </w:r>
          </w:p>
        </w:tc>
        <w:tc>
          <w:tcPr>
            <w:tcW w:w="3662" w:type="dxa"/>
          </w:tcPr>
          <w:p w14:paraId="2C7BC407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S. Srinivasa Kumar</w:t>
            </w:r>
          </w:p>
        </w:tc>
        <w:tc>
          <w:tcPr>
            <w:tcW w:w="2254" w:type="dxa"/>
          </w:tcPr>
          <w:p w14:paraId="231C04CE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Whole Time Director &amp; CFO</w:t>
            </w:r>
          </w:p>
        </w:tc>
        <w:tc>
          <w:tcPr>
            <w:tcW w:w="2254" w:type="dxa"/>
          </w:tcPr>
          <w:p w14:paraId="04F11886" w14:textId="403E0CFA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02010272</w:t>
            </w:r>
          </w:p>
        </w:tc>
      </w:tr>
      <w:tr w:rsidR="00AF6FD2" w:rsidRPr="00AF6FD2" w14:paraId="58C00B97" w14:textId="77777777" w:rsidTr="001A7EA6">
        <w:tc>
          <w:tcPr>
            <w:tcW w:w="846" w:type="dxa"/>
          </w:tcPr>
          <w:p w14:paraId="1B42151F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4</w:t>
            </w:r>
          </w:p>
        </w:tc>
        <w:tc>
          <w:tcPr>
            <w:tcW w:w="3662" w:type="dxa"/>
          </w:tcPr>
          <w:p w14:paraId="5130FC6F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G. Venkata Ramana</w:t>
            </w:r>
          </w:p>
        </w:tc>
        <w:tc>
          <w:tcPr>
            <w:tcW w:w="2254" w:type="dxa"/>
          </w:tcPr>
          <w:p w14:paraId="5F5114AD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Non-Executive Director  </w:t>
            </w:r>
          </w:p>
        </w:tc>
        <w:tc>
          <w:tcPr>
            <w:tcW w:w="2254" w:type="dxa"/>
          </w:tcPr>
          <w:p w14:paraId="44930F55" w14:textId="264BAD24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00031873</w:t>
            </w:r>
          </w:p>
        </w:tc>
      </w:tr>
      <w:tr w:rsidR="00AF6FD2" w:rsidRPr="00AF6FD2" w14:paraId="73549D02" w14:textId="77777777" w:rsidTr="001A7EA6">
        <w:tc>
          <w:tcPr>
            <w:tcW w:w="846" w:type="dxa"/>
          </w:tcPr>
          <w:p w14:paraId="5A898648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5</w:t>
            </w:r>
          </w:p>
        </w:tc>
        <w:tc>
          <w:tcPr>
            <w:tcW w:w="3662" w:type="dxa"/>
          </w:tcPr>
          <w:p w14:paraId="68F15D9B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S. Balaji Venkateswarlu</w:t>
            </w:r>
          </w:p>
        </w:tc>
        <w:tc>
          <w:tcPr>
            <w:tcW w:w="2254" w:type="dxa"/>
          </w:tcPr>
          <w:p w14:paraId="0EA10144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Non-Executive Director  </w:t>
            </w:r>
          </w:p>
        </w:tc>
        <w:tc>
          <w:tcPr>
            <w:tcW w:w="2254" w:type="dxa"/>
          </w:tcPr>
          <w:p w14:paraId="51BA4E24" w14:textId="74FCEE3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02010148</w:t>
            </w:r>
          </w:p>
        </w:tc>
      </w:tr>
      <w:tr w:rsidR="00AF6FD2" w:rsidRPr="00AF6FD2" w14:paraId="347D40DE" w14:textId="77777777" w:rsidTr="001A7EA6">
        <w:tc>
          <w:tcPr>
            <w:tcW w:w="846" w:type="dxa"/>
          </w:tcPr>
          <w:p w14:paraId="10183F14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6</w:t>
            </w:r>
          </w:p>
        </w:tc>
        <w:tc>
          <w:tcPr>
            <w:tcW w:w="3662" w:type="dxa"/>
          </w:tcPr>
          <w:p w14:paraId="0D38A4BB" w14:textId="0ED2BE79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 B. Satyanarayana Raju</w:t>
            </w:r>
          </w:p>
        </w:tc>
        <w:tc>
          <w:tcPr>
            <w:tcW w:w="2254" w:type="dxa"/>
          </w:tcPr>
          <w:p w14:paraId="511451D4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Non-Executive Director</w:t>
            </w:r>
          </w:p>
        </w:tc>
        <w:tc>
          <w:tcPr>
            <w:tcW w:w="2254" w:type="dxa"/>
          </w:tcPr>
          <w:p w14:paraId="13941F30" w14:textId="40115BD6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02697880</w:t>
            </w:r>
          </w:p>
        </w:tc>
      </w:tr>
      <w:tr w:rsidR="00AF6FD2" w:rsidRPr="00AF6FD2" w14:paraId="169AC87C" w14:textId="77777777" w:rsidTr="001A7EA6">
        <w:tc>
          <w:tcPr>
            <w:tcW w:w="846" w:type="dxa"/>
          </w:tcPr>
          <w:p w14:paraId="442E429D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7</w:t>
            </w:r>
          </w:p>
        </w:tc>
        <w:tc>
          <w:tcPr>
            <w:tcW w:w="3662" w:type="dxa"/>
          </w:tcPr>
          <w:p w14:paraId="3DBE6331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B. Gopal Reddy</w:t>
            </w:r>
          </w:p>
        </w:tc>
        <w:tc>
          <w:tcPr>
            <w:tcW w:w="2254" w:type="dxa"/>
          </w:tcPr>
          <w:p w14:paraId="4BF026B1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Independent Director</w:t>
            </w:r>
          </w:p>
        </w:tc>
        <w:tc>
          <w:tcPr>
            <w:tcW w:w="2254" w:type="dxa"/>
          </w:tcPr>
          <w:p w14:paraId="5709309D" w14:textId="0E7BD7C5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06716560</w:t>
            </w:r>
          </w:p>
        </w:tc>
      </w:tr>
      <w:tr w:rsidR="00AF6FD2" w:rsidRPr="00AF6FD2" w14:paraId="27968EEF" w14:textId="77777777" w:rsidTr="001A7EA6">
        <w:tc>
          <w:tcPr>
            <w:tcW w:w="846" w:type="dxa"/>
          </w:tcPr>
          <w:p w14:paraId="4B0A0188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8</w:t>
            </w:r>
          </w:p>
        </w:tc>
        <w:tc>
          <w:tcPr>
            <w:tcW w:w="3662" w:type="dxa"/>
          </w:tcPr>
          <w:p w14:paraId="59E998FE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Murali Krishna Rayaprolu</w:t>
            </w:r>
          </w:p>
        </w:tc>
        <w:tc>
          <w:tcPr>
            <w:tcW w:w="2254" w:type="dxa"/>
          </w:tcPr>
          <w:p w14:paraId="719F3943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Independent Director</w:t>
            </w:r>
          </w:p>
        </w:tc>
        <w:tc>
          <w:tcPr>
            <w:tcW w:w="2254" w:type="dxa"/>
          </w:tcPr>
          <w:p w14:paraId="0464BC40" w14:textId="10A113A8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08928502</w:t>
            </w:r>
          </w:p>
        </w:tc>
      </w:tr>
      <w:tr w:rsidR="00AF6FD2" w:rsidRPr="00AF6FD2" w14:paraId="5D56E8EE" w14:textId="77777777" w:rsidTr="001A7EA6">
        <w:tc>
          <w:tcPr>
            <w:tcW w:w="846" w:type="dxa"/>
          </w:tcPr>
          <w:p w14:paraId="55F63CB1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9</w:t>
            </w:r>
          </w:p>
        </w:tc>
        <w:tc>
          <w:tcPr>
            <w:tcW w:w="3662" w:type="dxa"/>
          </w:tcPr>
          <w:p w14:paraId="62833248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Ms. Pottur Sujatha</w:t>
            </w:r>
          </w:p>
        </w:tc>
        <w:tc>
          <w:tcPr>
            <w:tcW w:w="2254" w:type="dxa"/>
          </w:tcPr>
          <w:p w14:paraId="5E2CE825" w14:textId="24B05A42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Independent </w:t>
            </w:r>
            <w:r w:rsidR="006655EB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&amp; Woman </w:t>
            </w: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2254" w:type="dxa"/>
          </w:tcPr>
          <w:p w14:paraId="7BD2B42C" w14:textId="03FCB464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08979645</w:t>
            </w:r>
          </w:p>
        </w:tc>
      </w:tr>
      <w:tr w:rsidR="00AF6FD2" w:rsidRPr="00AF6FD2" w14:paraId="1F4F313A" w14:textId="77777777" w:rsidTr="001A7EA6">
        <w:tc>
          <w:tcPr>
            <w:tcW w:w="846" w:type="dxa"/>
          </w:tcPr>
          <w:p w14:paraId="6A32D07E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10</w:t>
            </w:r>
          </w:p>
        </w:tc>
        <w:tc>
          <w:tcPr>
            <w:tcW w:w="3662" w:type="dxa"/>
          </w:tcPr>
          <w:p w14:paraId="3A757067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Mr. Nitesh Kumar Sharma</w:t>
            </w:r>
          </w:p>
        </w:tc>
        <w:tc>
          <w:tcPr>
            <w:tcW w:w="2254" w:type="dxa"/>
          </w:tcPr>
          <w:p w14:paraId="4665F835" w14:textId="77777777" w:rsidR="00AF6FD2" w:rsidRPr="00AF6FD2" w:rsidRDefault="00AF6FD2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F6FD2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CS &amp; Compliance Officer</w:t>
            </w:r>
          </w:p>
        </w:tc>
        <w:tc>
          <w:tcPr>
            <w:tcW w:w="2254" w:type="dxa"/>
          </w:tcPr>
          <w:p w14:paraId="50EFEC75" w14:textId="28CAB7DF" w:rsidR="00AF6FD2" w:rsidRPr="00AF6FD2" w:rsidRDefault="00A20639" w:rsidP="00AF6FD2">
            <w:pPr>
              <w:pStyle w:val="Heading2"/>
              <w:spacing w:line="240" w:lineRule="auto"/>
              <w:ind w:right="4"/>
              <w:outlineLvl w:val="1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A20639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KTLPS2309G</w:t>
            </w:r>
          </w:p>
        </w:tc>
      </w:tr>
    </w:tbl>
    <w:p w14:paraId="128BDE4E" w14:textId="77777777" w:rsidR="00AF6FD2" w:rsidRPr="00AF6FD2" w:rsidRDefault="00AF6FD2" w:rsidP="00AF6FD2">
      <w:pPr>
        <w:pStyle w:val="Heading2"/>
        <w:spacing w:line="240" w:lineRule="auto"/>
        <w:ind w:right="4"/>
        <w:rPr>
          <w:rFonts w:cstheme="minorHAnsi"/>
          <w:color w:val="auto"/>
          <w:sz w:val="22"/>
          <w:szCs w:val="22"/>
          <w:lang w:val="en-GB"/>
        </w:rPr>
      </w:pPr>
    </w:p>
    <w:sectPr w:rsidR="00AF6FD2" w:rsidRPr="00AF6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2"/>
    <w:rsid w:val="0032641B"/>
    <w:rsid w:val="006655EB"/>
    <w:rsid w:val="00972BCB"/>
    <w:rsid w:val="00A20639"/>
    <w:rsid w:val="00A75F26"/>
    <w:rsid w:val="00A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D687"/>
  <w15:chartTrackingRefBased/>
  <w15:docId w15:val="{07931FC9-DE61-4B77-AFC1-7C5F4409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D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FD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6FD2"/>
    <w:rPr>
      <w:rFonts w:ascii="Cambria" w:eastAsia="Times New Roman" w:hAnsi="Cambria" w:cs="Times New Roman"/>
      <w:b/>
      <w:bCs/>
      <w:color w:val="4F81BD"/>
      <w:sz w:val="26"/>
      <w:szCs w:val="26"/>
      <w:lang w:eastAsia="en-IN"/>
    </w:rPr>
  </w:style>
  <w:style w:type="table" w:styleId="TableGrid">
    <w:name w:val="Table Grid"/>
    <w:basedOn w:val="TableNormal"/>
    <w:uiPriority w:val="39"/>
    <w:rsid w:val="00AF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2022-07-16T05:49:00Z</dcterms:created>
  <dcterms:modified xsi:type="dcterms:W3CDTF">2022-08-26T07:59:00Z</dcterms:modified>
</cp:coreProperties>
</file>